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CF" w:rsidRPr="002375CF" w:rsidRDefault="002375CF" w:rsidP="002375CF">
      <w:pPr>
        <w:pStyle w:val="font8"/>
        <w:jc w:val="center"/>
        <w:rPr>
          <w:b/>
          <w:sz w:val="28"/>
          <w:szCs w:val="28"/>
        </w:rPr>
      </w:pPr>
      <w:r w:rsidRPr="002375CF">
        <w:rPr>
          <w:b/>
          <w:sz w:val="28"/>
          <w:szCs w:val="28"/>
        </w:rPr>
        <w:t>Список рекомендуемой литературы</w:t>
      </w:r>
    </w:p>
    <w:p w:rsidR="002375CF" w:rsidRPr="002375CF" w:rsidRDefault="002375CF" w:rsidP="002375CF">
      <w:pPr>
        <w:pStyle w:val="font8"/>
        <w:jc w:val="center"/>
        <w:rPr>
          <w:b/>
          <w:sz w:val="28"/>
          <w:szCs w:val="28"/>
        </w:rPr>
      </w:pPr>
      <w:r w:rsidRPr="002375CF">
        <w:rPr>
          <w:b/>
          <w:sz w:val="28"/>
          <w:szCs w:val="28"/>
        </w:rPr>
        <w:t>для самостоятельного повышения квалификации</w:t>
      </w:r>
    </w:p>
    <w:p w:rsidR="002375CF" w:rsidRDefault="002375CF" w:rsidP="002375CF">
      <w:pPr>
        <w:pStyle w:val="font8"/>
      </w:pPr>
      <w:r>
        <w:t> 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>"Азбука для</w:t>
      </w:r>
      <w:r>
        <w:t xml:space="preserve"> </w:t>
      </w:r>
      <w:r>
        <w:t>охранника". </w:t>
      </w:r>
      <w:proofErr w:type="gramStart"/>
      <w:r>
        <w:t xml:space="preserve">(Коллектив авторов под ред. </w:t>
      </w:r>
      <w:proofErr w:type="spellStart"/>
      <w:r>
        <w:t>Прасолова</w:t>
      </w:r>
      <w:proofErr w:type="spellEnd"/>
      <w:r>
        <w:t xml:space="preserve"> В.И. - </w:t>
      </w:r>
      <w:proofErr w:type="spellStart"/>
      <w:r>
        <w:t>М.:«Школа</w:t>
      </w:r>
      <w:proofErr w:type="spellEnd"/>
      <w:r>
        <w:t xml:space="preserve"> охраны «БАЯРД», 2012.,</w:t>
      </w:r>
      <w:proofErr w:type="gramEnd"/>
    </w:p>
    <w:p w:rsidR="002375CF" w:rsidRDefault="002375CF" w:rsidP="002375CF">
      <w:pPr>
        <w:pStyle w:val="font8"/>
        <w:numPr>
          <w:ilvl w:val="0"/>
          <w:numId w:val="1"/>
        </w:numPr>
      </w:pPr>
      <w:r>
        <w:t xml:space="preserve">С.Н. </w:t>
      </w:r>
      <w:proofErr w:type="spellStart"/>
      <w:r>
        <w:t>Кашурников</w:t>
      </w:r>
      <w:proofErr w:type="spellEnd"/>
      <w:r>
        <w:t> Охрана торговых предприятий </w:t>
      </w:r>
      <w:proofErr w:type="spellStart"/>
      <w:r>
        <w:t>изд</w:t>
      </w:r>
      <w:proofErr w:type="gramStart"/>
      <w:r>
        <w:t>.Э</w:t>
      </w:r>
      <w:proofErr w:type="gramEnd"/>
      <w:r>
        <w:t>КА</w:t>
      </w:r>
      <w:proofErr w:type="spellEnd"/>
      <w:r>
        <w:t>, М 2007</w:t>
      </w:r>
    </w:p>
    <w:p w:rsidR="002375CF" w:rsidRDefault="002375CF" w:rsidP="002375CF">
      <w:pPr>
        <w:pStyle w:val="font8"/>
        <w:numPr>
          <w:ilvl w:val="0"/>
          <w:numId w:val="1"/>
        </w:numPr>
      </w:pPr>
      <w:proofErr w:type="spellStart"/>
      <w:r>
        <w:t>Д.В.Каплин</w:t>
      </w:r>
      <w:proofErr w:type="spellEnd"/>
      <w:r>
        <w:t xml:space="preserve"> Настольная книга частного охранника ИД «Мир</w:t>
      </w:r>
      <w:r>
        <w:t xml:space="preserve"> </w:t>
      </w:r>
      <w:r>
        <w:t>безопасности» М, 2004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>В.В. Черняев Тактика охраны различных объектов ЭКА, М., 2007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>В.П. Бобров Краткий курс лекций по тактико-специальной</w:t>
      </w:r>
      <w:r>
        <w:t xml:space="preserve"> </w:t>
      </w:r>
      <w:r>
        <w:t>подготовке для частных охранников 4-6 разрядов. Учебное пособие М., 2012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 xml:space="preserve">В.И. Шестаков, А.Д. Макаров Обеспечение </w:t>
      </w:r>
      <w:proofErr w:type="spellStart"/>
      <w:r>
        <w:t>внутриобъектового</w:t>
      </w:r>
      <w:proofErr w:type="spellEnd"/>
      <w:r>
        <w:t xml:space="preserve"> </w:t>
      </w:r>
      <w:r>
        <w:t xml:space="preserve"> и</w:t>
      </w:r>
      <w:r>
        <w:t xml:space="preserve"> </w:t>
      </w:r>
      <w:proofErr w:type="gramStart"/>
      <w:r>
        <w:t>пропускного</w:t>
      </w:r>
      <w:proofErr w:type="gramEnd"/>
      <w:r>
        <w:t xml:space="preserve"> режимов на объектах частной охраны. Учебно-практическое пособие М.,2010</w:t>
      </w:r>
    </w:p>
    <w:p w:rsidR="002375CF" w:rsidRDefault="002375CF" w:rsidP="002375CF">
      <w:pPr>
        <w:pStyle w:val="font8"/>
        <w:numPr>
          <w:ilvl w:val="0"/>
          <w:numId w:val="1"/>
        </w:numPr>
      </w:pPr>
      <w:proofErr w:type="spellStart"/>
      <w:r>
        <w:t>Д.В.Каплин</w:t>
      </w:r>
      <w:proofErr w:type="spellEnd"/>
      <w:r>
        <w:t xml:space="preserve"> Пособие начальнику охраны объекта. ИД «Мир</w:t>
      </w:r>
      <w:r>
        <w:t xml:space="preserve"> </w:t>
      </w:r>
      <w:r>
        <w:t>безопасности» М, 2005</w:t>
      </w:r>
    </w:p>
    <w:p w:rsidR="002375CF" w:rsidRDefault="002375CF" w:rsidP="002375CF">
      <w:pPr>
        <w:pStyle w:val="font8"/>
        <w:numPr>
          <w:ilvl w:val="0"/>
          <w:numId w:val="1"/>
        </w:numPr>
      </w:pPr>
      <w:proofErr w:type="gramStart"/>
      <w:r>
        <w:t>С</w:t>
      </w:r>
      <w:proofErr w:type="gramEnd"/>
      <w:r>
        <w:t xml:space="preserve"> </w:t>
      </w:r>
      <w:proofErr w:type="gramStart"/>
      <w:r>
        <w:t>Анциферов</w:t>
      </w:r>
      <w:proofErr w:type="gramEnd"/>
      <w:r>
        <w:t xml:space="preserve"> Специальная подготовка частных охранников.</w:t>
      </w:r>
      <w:r>
        <w:t xml:space="preserve"> </w:t>
      </w:r>
      <w:r>
        <w:t>Учебное пособие. М, 2004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>О. Семенов Охрана строительных объектов М, 2008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>П. Корж, И Клопов Негосударственная безопасность. Подготовка</w:t>
      </w:r>
      <w:r>
        <w:t xml:space="preserve"> </w:t>
      </w:r>
      <w:r>
        <w:t xml:space="preserve">телохранителей </w:t>
      </w:r>
      <w:proofErr w:type="gramStart"/>
      <w:r>
        <w:t xml:space="preserve">( </w:t>
      </w:r>
      <w:proofErr w:type="gramEnd"/>
      <w:r>
        <w:t>и не только) «Феникс», 2002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>В.В. Черников  Частная</w:t>
      </w:r>
      <w:r>
        <w:t xml:space="preserve"> </w:t>
      </w:r>
      <w:r>
        <w:t>охранная деятельность. Справочник. М., 2005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>В.И. Шестаков Пропускной режим и государственный контроль на</w:t>
      </w:r>
      <w:r>
        <w:t xml:space="preserve"> </w:t>
      </w:r>
      <w:r>
        <w:t>объектах частной охраны. Пособие. М, НОУ Витязь, 2007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>Охранная деятельность. Практический журнал. ЭКА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>Г. Казачков Телохранитель в России «Феникс», 2005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>А. Голосов Служба инкассации М., 2007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 xml:space="preserve">В.И. </w:t>
      </w:r>
      <w:proofErr w:type="spellStart"/>
      <w:r>
        <w:t>Ярочкин</w:t>
      </w:r>
      <w:proofErr w:type="spellEnd"/>
      <w:r>
        <w:t xml:space="preserve"> Система безопасности фирмы М., 2003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>С.В. Ефремов Противопожарный инструктаж М, 2008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>Журнал Менеджмент безопасности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>А.П. Судоплатов Безопасность предпринимательской деятельности М, 2001</w:t>
      </w:r>
    </w:p>
    <w:p w:rsidR="002375CF" w:rsidRDefault="002375CF" w:rsidP="002375CF">
      <w:pPr>
        <w:pStyle w:val="font8"/>
        <w:numPr>
          <w:ilvl w:val="0"/>
          <w:numId w:val="1"/>
        </w:numPr>
      </w:pPr>
      <w:r>
        <w:t xml:space="preserve">В.А. </w:t>
      </w:r>
      <w:proofErr w:type="spellStart"/>
      <w:r>
        <w:t>Вождаев</w:t>
      </w:r>
      <w:proofErr w:type="spellEnd"/>
      <w:proofErr w:type="gramStart"/>
      <w:r>
        <w:t xml:space="preserve"> ,</w:t>
      </w:r>
      <w:proofErr w:type="gramEnd"/>
      <w:r>
        <w:t xml:space="preserve"> Н.Г. </w:t>
      </w:r>
      <w:proofErr w:type="spellStart"/>
      <w:r>
        <w:t>Краюшенко</w:t>
      </w:r>
      <w:proofErr w:type="spellEnd"/>
      <w:r>
        <w:t xml:space="preserve"> Пультовая охрана М, 2007</w:t>
      </w:r>
    </w:p>
    <w:p w:rsidR="002375CF" w:rsidRDefault="002375CF" w:rsidP="002375CF">
      <w:pPr>
        <w:pStyle w:val="font8"/>
      </w:pPr>
      <w:r>
        <w:t> </w:t>
      </w:r>
    </w:p>
    <w:p w:rsidR="002375CF" w:rsidRDefault="002375CF" w:rsidP="002375CF">
      <w:pPr>
        <w:pStyle w:val="font8"/>
        <w:numPr>
          <w:ilvl w:val="0"/>
          <w:numId w:val="2"/>
        </w:numPr>
      </w:pPr>
      <w:r>
        <w:t>СПРАВОЧНИК ЧАСТНОГО ОХРАННИКА. Учебно-методическое</w:t>
      </w:r>
      <w:r>
        <w:t xml:space="preserve"> </w:t>
      </w:r>
      <w:r>
        <w:t>пособие. - Саратов: ШБ «ЦЕНТАВР-С»</w:t>
      </w:r>
    </w:p>
    <w:p w:rsidR="002375CF" w:rsidRDefault="002375CF" w:rsidP="002375CF">
      <w:pPr>
        <w:pStyle w:val="font8"/>
      </w:pPr>
      <w:r>
        <w:t> Пособие содержит основные положения законодательных актов и нормативных</w:t>
      </w:r>
      <w:r>
        <w:t xml:space="preserve"> </w:t>
      </w:r>
      <w:r>
        <w:t>документов, определяющих правовой минимум по использованию служебного оружия и</w:t>
      </w:r>
      <w:r>
        <w:t xml:space="preserve"> </w:t>
      </w:r>
      <w:r>
        <w:t>специальных средств самообороны, основные тактико-технические характеристики</w:t>
      </w:r>
      <w:r>
        <w:t xml:space="preserve"> </w:t>
      </w:r>
      <w:r>
        <w:t>образцов и меры безопасности при обращении с ними, приемы и способы оказания</w:t>
      </w:r>
      <w:r>
        <w:t xml:space="preserve"> </w:t>
      </w:r>
      <w:r>
        <w:t>первой доврачебной помощи пострадавшим.</w:t>
      </w:r>
    </w:p>
    <w:p w:rsidR="002375CF" w:rsidRDefault="002375CF" w:rsidP="002375CF">
      <w:pPr>
        <w:pStyle w:val="font8"/>
        <w:numPr>
          <w:ilvl w:val="0"/>
          <w:numId w:val="2"/>
        </w:numPr>
      </w:pPr>
      <w:r>
        <w:t>СПЕЦИАЛЬНАЯПОДГОТОВКА. Учебно-методическое пособие. - Саратов: ШБ «ЦЕНТАВР-С»</w:t>
      </w:r>
    </w:p>
    <w:p w:rsidR="002375CF" w:rsidRDefault="002375CF" w:rsidP="002375CF">
      <w:pPr>
        <w:pStyle w:val="font8"/>
      </w:pPr>
      <w:r>
        <w:t> </w:t>
      </w:r>
      <w:proofErr w:type="gramStart"/>
      <w:r>
        <w:t>В пособии рассматриваются: актуальные проблемы безопасности предпринимательства</w:t>
      </w:r>
      <w:r>
        <w:t xml:space="preserve"> </w:t>
      </w:r>
      <w:r>
        <w:t>в современных условиях, основные положения концепции защиты объекта, задачи и</w:t>
      </w:r>
      <w:r>
        <w:t xml:space="preserve"> </w:t>
      </w:r>
      <w:r>
        <w:t>структура системы защиты, основные рекомендации по организации охраны</w:t>
      </w:r>
      <w:r>
        <w:t xml:space="preserve"> </w:t>
      </w:r>
      <w:r>
        <w:t>стационарных объектов и сопровождению грузов, по противодействию криминальному</w:t>
      </w:r>
      <w:r>
        <w:t xml:space="preserve"> </w:t>
      </w:r>
      <w:r>
        <w:t xml:space="preserve">и </w:t>
      </w:r>
      <w:r>
        <w:lastRenderedPageBreak/>
        <w:t>другим видам террора, по организации личной охраны VIP, защите информации, а</w:t>
      </w:r>
      <w:r>
        <w:t xml:space="preserve"> </w:t>
      </w:r>
      <w:r>
        <w:t>также методы криминалистики, применяемые сотрудниками негосударственных</w:t>
      </w:r>
      <w:r>
        <w:t xml:space="preserve"> </w:t>
      </w:r>
      <w:r>
        <w:t>охранных организаций в их служебной деятельности.</w:t>
      </w:r>
      <w:proofErr w:type="gramEnd"/>
    </w:p>
    <w:p w:rsidR="002375CF" w:rsidRDefault="002375CF" w:rsidP="002375CF">
      <w:pPr>
        <w:pStyle w:val="font8"/>
      </w:pPr>
      <w:r>
        <w:t> </w:t>
      </w:r>
    </w:p>
    <w:p w:rsidR="002375CF" w:rsidRDefault="002375CF" w:rsidP="002375CF">
      <w:pPr>
        <w:pStyle w:val="font8"/>
        <w:numPr>
          <w:ilvl w:val="0"/>
          <w:numId w:val="2"/>
        </w:numPr>
      </w:pPr>
      <w:r>
        <w:t xml:space="preserve">СБОРНИК законодательных актов и </w:t>
      </w:r>
      <w:proofErr w:type="spellStart"/>
      <w:r>
        <w:t>нормативныхдокументов</w:t>
      </w:r>
      <w:proofErr w:type="spellEnd"/>
      <w:r>
        <w:t>, ч.1. - Саратов: ШБ «ЦЕНТАВР-С»</w:t>
      </w:r>
    </w:p>
    <w:p w:rsidR="002375CF" w:rsidRDefault="002375CF" w:rsidP="002375CF">
      <w:pPr>
        <w:pStyle w:val="font8"/>
      </w:pPr>
      <w:r>
        <w:t xml:space="preserve"> В пособии приведены основные законодательные акты РФ и нормативные документы </w:t>
      </w:r>
      <w:proofErr w:type="spellStart"/>
      <w:r>
        <w:t>почастной</w:t>
      </w:r>
      <w:proofErr w:type="spellEnd"/>
      <w:r>
        <w:t xml:space="preserve"> детективной и охранной деятельности со всеми изменениями </w:t>
      </w:r>
      <w:proofErr w:type="spellStart"/>
      <w:r>
        <w:t>идополнениями</w:t>
      </w:r>
      <w:proofErr w:type="spellEnd"/>
      <w:r>
        <w:t xml:space="preserve">, внесенными на момент подготовки пособия к печати, а </w:t>
      </w:r>
      <w:proofErr w:type="spellStart"/>
      <w:r>
        <w:t>такжесправочные</w:t>
      </w:r>
      <w:proofErr w:type="spellEnd"/>
      <w:r>
        <w:t xml:space="preserve"> материалы по отдельным правовым вопросам.</w:t>
      </w:r>
    </w:p>
    <w:p w:rsidR="002375CF" w:rsidRDefault="002375CF" w:rsidP="002375CF">
      <w:pPr>
        <w:pStyle w:val="font8"/>
      </w:pPr>
      <w:r>
        <w:t> </w:t>
      </w:r>
      <w:r>
        <w:t xml:space="preserve"> </w:t>
      </w:r>
      <w:r>
        <w:t> </w:t>
      </w:r>
    </w:p>
    <w:p w:rsidR="002375CF" w:rsidRDefault="002375CF" w:rsidP="002375CF">
      <w:pPr>
        <w:pStyle w:val="font8"/>
        <w:numPr>
          <w:ilvl w:val="0"/>
          <w:numId w:val="2"/>
        </w:numPr>
      </w:pPr>
      <w:r>
        <w:t xml:space="preserve">НОРМАТИВНО-ПРАВОВЫЕДОКУМЕНТЫ организации квалификационного экзамена, периодической проверки </w:t>
      </w:r>
      <w:proofErr w:type="spellStart"/>
      <w:r>
        <w:t>ивыдаче</w:t>
      </w:r>
      <w:proofErr w:type="spellEnd"/>
      <w:r>
        <w:t xml:space="preserve"> удостоверения частного охранника. Вопросы квалификационного экзамена </w:t>
      </w:r>
      <w:proofErr w:type="spellStart"/>
      <w:r>
        <w:t>ипериодической</w:t>
      </w:r>
      <w:proofErr w:type="spellEnd"/>
      <w:r>
        <w:t xml:space="preserve"> проверки частных охранников - Саратов: ШБ «ЦЕНТАВР-С»</w:t>
      </w:r>
    </w:p>
    <w:p w:rsidR="002375CF" w:rsidRDefault="002375CF" w:rsidP="002375CF">
      <w:pPr>
        <w:pStyle w:val="font8"/>
      </w:pPr>
      <w:r>
        <w:t xml:space="preserve"> Настоящее пособие рекомендовано работникам частных охранных </w:t>
      </w:r>
      <w:proofErr w:type="spellStart"/>
      <w:r>
        <w:t>организаций</w:t>
      </w:r>
      <w:proofErr w:type="gramStart"/>
      <w:r>
        <w:t>,с</w:t>
      </w:r>
      <w:proofErr w:type="gramEnd"/>
      <w:r>
        <w:t>лушателям</w:t>
      </w:r>
      <w:proofErr w:type="spellEnd"/>
      <w:r>
        <w:t xml:space="preserve"> курсов подготовки и повышения квалификации частных охранников </w:t>
      </w:r>
      <w:proofErr w:type="spellStart"/>
      <w:r>
        <w:t>вцелях</w:t>
      </w:r>
      <w:proofErr w:type="spellEnd"/>
      <w:r>
        <w:t xml:space="preserve"> совершенствования ими знаний по правовым и организационным </w:t>
      </w:r>
      <w:proofErr w:type="spellStart"/>
      <w:r>
        <w:t>основамчастной</w:t>
      </w:r>
      <w:proofErr w:type="spellEnd"/>
      <w:r>
        <w:t xml:space="preserve"> охранной деятельности, а также для их целенаправленной подготовки </w:t>
      </w:r>
      <w:proofErr w:type="spellStart"/>
      <w:r>
        <w:t>ксдаче</w:t>
      </w:r>
      <w:proofErr w:type="spellEnd"/>
      <w:r>
        <w:t xml:space="preserve"> квалификационного экзамена, необходимого для приобретения ими </w:t>
      </w:r>
      <w:proofErr w:type="spellStart"/>
      <w:r>
        <w:t>правовогостатуса</w:t>
      </w:r>
      <w:proofErr w:type="spellEnd"/>
      <w:r>
        <w:t xml:space="preserve"> частного охранника.</w:t>
      </w:r>
      <w:r>
        <w:br/>
        <w:t xml:space="preserve">Данное пособие также может быть рекомендовано руководителям частных </w:t>
      </w:r>
      <w:proofErr w:type="spellStart"/>
      <w:r>
        <w:t>охранныхорганизаций</w:t>
      </w:r>
      <w:proofErr w:type="spellEnd"/>
      <w:r>
        <w:t xml:space="preserve"> для включения рассматриваемых в нем вопросов в тематику занятий </w:t>
      </w:r>
      <w:proofErr w:type="spellStart"/>
      <w:r>
        <w:t>послужебной</w:t>
      </w:r>
      <w:proofErr w:type="spellEnd"/>
      <w:r>
        <w:t xml:space="preserve"> подготовке,  проводимой на базе охранных организаций.</w:t>
      </w:r>
    </w:p>
    <w:p w:rsidR="002375CF" w:rsidRDefault="002375CF" w:rsidP="002375CF">
      <w:pPr>
        <w:pStyle w:val="font8"/>
      </w:pPr>
      <w:r>
        <w:t>  </w:t>
      </w:r>
    </w:p>
    <w:p w:rsidR="002375CF" w:rsidRDefault="002375CF" w:rsidP="002375CF">
      <w:pPr>
        <w:pStyle w:val="font8"/>
        <w:numPr>
          <w:ilvl w:val="0"/>
          <w:numId w:val="2"/>
        </w:numPr>
      </w:pPr>
      <w:r>
        <w:t>НОРМАТИВНО-ПРАВОВЫЕДОКУМЕНТЫ по деятельности юридических лиц с особыми уставными задачами. Типовые</w:t>
      </w:r>
      <w:r>
        <w:t xml:space="preserve"> </w:t>
      </w:r>
      <w:r>
        <w:t>вопросы периодической проверки работников юридических лиц с особыми уставными</w:t>
      </w:r>
      <w:r>
        <w:t xml:space="preserve"> </w:t>
      </w:r>
      <w:r>
        <w:t>задачами - Саратов: ШБ «ЦЕНТАВР-С»</w:t>
      </w:r>
    </w:p>
    <w:p w:rsidR="002375CF" w:rsidRDefault="002375CF" w:rsidP="002375CF">
      <w:pPr>
        <w:pStyle w:val="font8"/>
      </w:pPr>
      <w:r>
        <w:t> </w:t>
      </w:r>
    </w:p>
    <w:p w:rsidR="002375CF" w:rsidRDefault="002375CF" w:rsidP="002375CF">
      <w:pPr>
        <w:pStyle w:val="font8"/>
      </w:pPr>
      <w:proofErr w:type="gramStart"/>
      <w:r>
        <w:t>Настоящее</w:t>
      </w:r>
      <w:r>
        <w:t xml:space="preserve"> </w:t>
      </w:r>
      <w:r>
        <w:t>пособие рекомендовано работникам юридических лиц с особыми уставными задачами,</w:t>
      </w:r>
      <w:r>
        <w:t xml:space="preserve"> </w:t>
      </w:r>
      <w:r>
        <w:t>слушателям курсов подготовки и повышения квалификации работников юридических</w:t>
      </w:r>
      <w:r>
        <w:t xml:space="preserve"> </w:t>
      </w:r>
      <w:r>
        <w:t>лиц с особыми уставными задачами в целях совершенствования ими знаний по</w:t>
      </w:r>
      <w:r>
        <w:t xml:space="preserve"> </w:t>
      </w:r>
      <w:r>
        <w:t>правовым и организационным основам служебной деятельности, а также для их</w:t>
      </w:r>
      <w:r>
        <w:t xml:space="preserve"> </w:t>
      </w:r>
      <w:r>
        <w:t>целенаправленной подготовки к сдаче периодической проверки на пригодность к</w:t>
      </w:r>
      <w:r>
        <w:t xml:space="preserve"> </w:t>
      </w:r>
      <w:r>
        <w:t xml:space="preserve">действиям в условиях, связанных с применением огнестрельного оружия </w:t>
      </w:r>
      <w:proofErr w:type="spellStart"/>
      <w:r>
        <w:t>испециальных</w:t>
      </w:r>
      <w:proofErr w:type="spellEnd"/>
      <w:r>
        <w:t xml:space="preserve"> средств.</w:t>
      </w:r>
      <w:proofErr w:type="gramEnd"/>
    </w:p>
    <w:p w:rsidR="002375CF" w:rsidRDefault="002375CF" w:rsidP="002375CF">
      <w:pPr>
        <w:pStyle w:val="font8"/>
        <w:numPr>
          <w:ilvl w:val="0"/>
          <w:numId w:val="2"/>
        </w:numPr>
      </w:pPr>
      <w:r>
        <w:t>РЕКОМЕНДАЦИИ</w:t>
      </w:r>
      <w:r>
        <w:t xml:space="preserve"> </w:t>
      </w:r>
      <w:r>
        <w:t>сотрудникам охранных организаций по противодействию криминальным и</w:t>
      </w:r>
      <w:r>
        <w:t xml:space="preserve"> </w:t>
      </w:r>
      <w:r>
        <w:t xml:space="preserve">террористическим взрывам на охраняемых объектах. Практическое пособие. - </w:t>
      </w:r>
      <w:proofErr w:type="spellStart"/>
      <w:r>
        <w:t>Саратов</w:t>
      </w:r>
      <w:proofErr w:type="gramStart"/>
      <w:r>
        <w:t>:Ш</w:t>
      </w:r>
      <w:proofErr w:type="gramEnd"/>
      <w:r>
        <w:t>Б</w:t>
      </w:r>
      <w:proofErr w:type="spellEnd"/>
      <w:r>
        <w:t xml:space="preserve"> «ЦЕНТАВР-С»</w:t>
      </w:r>
    </w:p>
    <w:p w:rsidR="002375CF" w:rsidRDefault="002375CF" w:rsidP="002375CF">
      <w:pPr>
        <w:pStyle w:val="font8"/>
      </w:pPr>
      <w:r>
        <w:lastRenderedPageBreak/>
        <w:t xml:space="preserve"> В пособии приведена классификация взрывных устройств и взрывчатых </w:t>
      </w:r>
      <w:proofErr w:type="spellStart"/>
      <w:r>
        <w:t>веществ</w:t>
      </w:r>
      <w:proofErr w:type="gramStart"/>
      <w:r>
        <w:t>,п</w:t>
      </w:r>
      <w:proofErr w:type="gramEnd"/>
      <w:r>
        <w:t>рименяемых</w:t>
      </w:r>
      <w:proofErr w:type="spellEnd"/>
      <w:r>
        <w:t xml:space="preserve"> террористами. Рассматриваются общие принципы </w:t>
      </w:r>
      <w:proofErr w:type="spellStart"/>
      <w:r>
        <w:t>противодействиятеррористической</w:t>
      </w:r>
      <w:proofErr w:type="spellEnd"/>
      <w:r>
        <w:t xml:space="preserve"> угрозе, основные положения методик оперативного </w:t>
      </w:r>
      <w:proofErr w:type="spellStart"/>
      <w:r>
        <w:t>осмотрапомещений</w:t>
      </w:r>
      <w:proofErr w:type="spellEnd"/>
      <w:r>
        <w:t xml:space="preserve">, транспортных средств, местности и почтовой корреспонденции </w:t>
      </w:r>
      <w:proofErr w:type="spellStart"/>
      <w:r>
        <w:t>напредмет</w:t>
      </w:r>
      <w:proofErr w:type="spellEnd"/>
      <w:r>
        <w:t xml:space="preserve"> обнаружения взрывных устройств или других взрывоопасных предметов.</w:t>
      </w:r>
    </w:p>
    <w:p w:rsidR="002375CF" w:rsidRDefault="002375CF" w:rsidP="002375CF">
      <w:pPr>
        <w:pStyle w:val="font8"/>
        <w:numPr>
          <w:ilvl w:val="0"/>
          <w:numId w:val="2"/>
        </w:numPr>
      </w:pPr>
      <w:r>
        <w:t>МЕТОДИЧЕСКИЕ</w:t>
      </w:r>
      <w:r>
        <w:t xml:space="preserve"> </w:t>
      </w:r>
      <w:r>
        <w:t>РЕКОМЕНДАЦИИ по организации служебной подготовки - Саратов: ШБ «ЦЕНТАВР-С»</w:t>
      </w:r>
    </w:p>
    <w:p w:rsidR="002375CF" w:rsidRDefault="002375CF" w:rsidP="002375CF">
      <w:pPr>
        <w:pStyle w:val="font8"/>
      </w:pPr>
      <w:r>
        <w:t xml:space="preserve"> Пособие подготовлено в помощь руководителям ЧОО для организации </w:t>
      </w:r>
      <w:proofErr w:type="spellStart"/>
      <w:r>
        <w:t>служебнойподготовки</w:t>
      </w:r>
      <w:proofErr w:type="spellEnd"/>
      <w:r>
        <w:t xml:space="preserve"> на базе самих предприятий. В пособии приведены варианты </w:t>
      </w:r>
      <w:proofErr w:type="spellStart"/>
      <w:r>
        <w:t>учебныхпрограмм</w:t>
      </w:r>
      <w:proofErr w:type="spellEnd"/>
      <w:r>
        <w:t xml:space="preserve"> двух видов служебной подготовки: начальной служебной подготовки - </w:t>
      </w:r>
      <w:proofErr w:type="spellStart"/>
      <w:r>
        <w:t>длявновь</w:t>
      </w:r>
      <w:proofErr w:type="spellEnd"/>
      <w:r>
        <w:t xml:space="preserve"> принятых сотрудников ЧОО в период прохождения ими </w:t>
      </w:r>
      <w:proofErr w:type="spellStart"/>
      <w:r>
        <w:t>испытального</w:t>
      </w:r>
      <w:proofErr w:type="spellEnd"/>
      <w:r>
        <w:t xml:space="preserve"> </w:t>
      </w:r>
      <w:proofErr w:type="spellStart"/>
      <w:r>
        <w:t>срока</w:t>
      </w:r>
      <w:proofErr w:type="gramStart"/>
      <w:r>
        <w:t>;п</w:t>
      </w:r>
      <w:proofErr w:type="gramEnd"/>
      <w:r>
        <w:t>лановой</w:t>
      </w:r>
      <w:proofErr w:type="spellEnd"/>
      <w:r>
        <w:t xml:space="preserve"> служебной подготовки - для всех остальных категорий сотрудников, в </w:t>
      </w:r>
      <w:proofErr w:type="spellStart"/>
      <w:r>
        <w:t>томчисле</w:t>
      </w:r>
      <w:proofErr w:type="spellEnd"/>
      <w:r>
        <w:t xml:space="preserve"> имеющих квалификацию частного охранника.</w:t>
      </w:r>
    </w:p>
    <w:p w:rsidR="002375CF" w:rsidRDefault="002375CF" w:rsidP="002375CF">
      <w:pPr>
        <w:pStyle w:val="font8"/>
        <w:numPr>
          <w:ilvl w:val="0"/>
          <w:numId w:val="2"/>
        </w:numPr>
      </w:pPr>
      <w:r>
        <w:t xml:space="preserve">Поступила в продажу книга издательства «Школа охраны «БАЯРД»  - "Азбука для охранника". (Коллектив </w:t>
      </w:r>
      <w:proofErr w:type="spellStart"/>
      <w:r>
        <w:t>авторовпод</w:t>
      </w:r>
      <w:proofErr w:type="spellEnd"/>
      <w:r>
        <w:t xml:space="preserve"> ред. кандидата политических наук </w:t>
      </w:r>
      <w:proofErr w:type="spellStart"/>
      <w:r>
        <w:t>Прасолова</w:t>
      </w:r>
      <w:proofErr w:type="spellEnd"/>
      <w:r>
        <w:t xml:space="preserve"> В.И. - М.: «Школа охраны «БАЯРД», 2012., 386 стр.)</w:t>
      </w:r>
    </w:p>
    <w:p w:rsidR="00526F84" w:rsidRDefault="00526F84">
      <w:bookmarkStart w:id="0" w:name="_GoBack"/>
      <w:bookmarkEnd w:id="0"/>
    </w:p>
    <w:sectPr w:rsidR="0052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4678"/>
    <w:multiLevelType w:val="hybridMultilevel"/>
    <w:tmpl w:val="3C42F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6E9D"/>
    <w:multiLevelType w:val="multilevel"/>
    <w:tmpl w:val="7F8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FE"/>
    <w:rsid w:val="00205EFE"/>
    <w:rsid w:val="002375CF"/>
    <w:rsid w:val="0052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854</Words>
  <Characters>4874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2016-01-06T14:48:00Z</dcterms:created>
  <dcterms:modified xsi:type="dcterms:W3CDTF">2016-01-06T14:54:00Z</dcterms:modified>
</cp:coreProperties>
</file>